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94" w:rsidRPr="00FC3732" w:rsidRDefault="00765594">
      <w:pPr>
        <w:spacing w:after="0"/>
        <w:ind w:left="120"/>
        <w:rPr>
          <w:lang w:val="ru-RU"/>
        </w:rPr>
      </w:pPr>
      <w:bookmarkStart w:id="0" w:name="block-8685311"/>
    </w:p>
    <w:p w:rsidR="00765594" w:rsidRPr="00FC3732" w:rsidRDefault="000C5F90">
      <w:pPr>
        <w:rPr>
          <w:lang w:val="ru-RU"/>
        </w:rPr>
        <w:sectPr w:rsidR="00765594" w:rsidRPr="00FC3732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78978" cy="8447314"/>
            <wp:effectExtent l="19050" t="0" r="272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382" t="12538" r="33031" b="14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191" cy="84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594" w:rsidRDefault="00CD43B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8685312"/>
      <w:bookmarkEnd w:id="0"/>
      <w:r w:rsidRPr="00FC37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Категория обучающихся с ЗПР – наиболее многочисленная группа среди обучающихся с ОВЗ, характеризующаяся крайней неоднородностью состава, которая обусловлена значительным разнообразием этиологических факторов, порождающих данный вид психического дизонтогенеза, что обусловливает значительный диапазон выраженности нарушений.</w:t>
      </w:r>
      <w:proofErr w:type="gramEnd"/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 xml:space="preserve">Комплекс биосоциокультурных факторов, вызвавших у обучающегосязадержку психического развития, включающий функциональную и/или органическую недостаточность центральной нервной системы, и отсутствие или недостаточность специализированной помощи на уровне начального общего образования приводят в ряде случаев к особой выраженности и стойкости данного нарушения развития, что определяет необходимость обеспечения специальных образовательных условий при обучении таких обучающихся на уровне основного общего образования. </w:t>
      </w:r>
      <w:proofErr w:type="gramEnd"/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Обучающиеся с ЗПР нуждаются в пролонгированной коррекционной работе, направленной на развитие навыков, необходимых для формирования учебных и социальных компетенций, преодоление или ослабление нарушений в психофизическом и социально-личностном развитии.</w:t>
      </w:r>
      <w:proofErr w:type="gramEnd"/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Даже при условии получения специализированной помощи в период обучения в начальной школе, обучающиеся с ЗПР, как правило, продолжают испытывать определенные затруднения в учебной деятельности, обусловленные дефицитарными познавательными способностями, специфическими недостатками психологического и речевого развития, нарушениями регуляции поведения и деятельности, пониженным уровнем умственной работоспособности и продуктивности.</w:t>
      </w:r>
    </w:p>
    <w:p w:rsidR="000C5F90" w:rsidRPr="000C5F90" w:rsidRDefault="000C5F90" w:rsidP="000C5F90">
      <w:pPr>
        <w:pStyle w:val="af0"/>
        <w:spacing w:line="240" w:lineRule="auto"/>
        <w:ind w:firstLine="709"/>
        <w:rPr>
          <w:rFonts w:eastAsiaTheme="minorHAnsi" w:cstheme="minorBidi"/>
          <w:caps w:val="0"/>
          <w:kern w:val="0"/>
          <w:szCs w:val="22"/>
        </w:rPr>
      </w:pPr>
      <w:r w:rsidRPr="000C5F90">
        <w:rPr>
          <w:rFonts w:eastAsiaTheme="minorHAnsi" w:cstheme="minorBidi"/>
          <w:caps w:val="0"/>
          <w:kern w:val="0"/>
          <w:szCs w:val="22"/>
        </w:rPr>
        <w:t>Адаптированная основная образовательная программа основного общего образования обучающихся с задержкой психического развития (АООП ООО обучающихся с ЗПР) – это образовательная программа, адаптированная для обучения данной категории обучающихсяс учетом особенностей их психофизического развития, индивидуальных возможностей, особых образовательных потребностей, обеспечивающая коррекцию нарушений развития и социальную адаптацию.</w:t>
      </w:r>
    </w:p>
    <w:p w:rsidR="000C5F90" w:rsidRPr="000C5F90" w:rsidRDefault="000C5F90" w:rsidP="000C5F90">
      <w:pPr>
        <w:pStyle w:val="ConsPlusNormal"/>
        <w:ind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2"/>
          <w:lang w:eastAsia="en-US"/>
        </w:rPr>
      </w:pPr>
      <w:r w:rsidRPr="000C5F90">
        <w:rPr>
          <w:rFonts w:ascii="Times New Roman" w:eastAsiaTheme="minorHAnsi" w:hAnsi="Times New Roman" w:cstheme="minorBidi"/>
          <w:color w:val="000000"/>
          <w:sz w:val="28"/>
          <w:szCs w:val="22"/>
          <w:lang w:eastAsia="en-US"/>
        </w:rPr>
        <w:t>АООП ООО самостоятельно разрабатывается и утверждается образовательной организацией в соответствии с ФГОС ООО с привлечением органов самоуправления (совета образовательной организации, попечительского совета, управляющего совета и др.), обеспечивающих государственно-общественный характер управления Организацией.</w:t>
      </w:r>
    </w:p>
    <w:p w:rsidR="000C5F90" w:rsidRPr="000C5F90" w:rsidRDefault="000C5F90" w:rsidP="000C5F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 xml:space="preserve">АООП основного общего образования обучающихся с ЗПР предназначена для освоения обучающимися, успешно освоившими адаптированную основную общеобразовательную программу начального общего образования (АООП НОО) обучающихся с ЗПР (варианты 7.1 и 7.2) в соответствии с ФГОС НОО обучающихся с ОВЗ, и при этом нуждающихся в пролонгации специальных образовательных условий на уровне основного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общего образования.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Успешное освоение обучающимися с ЗПР АООП начального общего образования является необходимым условием освоения обучающимися с ЗПР АООП основного общего образования.</w:t>
      </w:r>
    </w:p>
    <w:p w:rsidR="000C5F90" w:rsidRPr="000C5F90" w:rsidRDefault="000C5F90" w:rsidP="000C5F9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Целями реализации</w:t>
      </w:r>
      <w:r w:rsidRPr="000C5F90">
        <w:rPr>
          <w:rFonts w:eastAsia="Times New Roman" w:cs="Times New Roman"/>
          <w:sz w:val="24"/>
          <w:szCs w:val="24"/>
          <w:lang w:val="ru-RU"/>
        </w:rPr>
        <w:t xml:space="preserve"> </w:t>
      </w:r>
      <w:r w:rsidRPr="000C5F90">
        <w:rPr>
          <w:rFonts w:ascii="Times New Roman" w:hAnsi="Times New Roman"/>
          <w:color w:val="000000"/>
          <w:sz w:val="28"/>
          <w:lang w:val="ru-RU"/>
        </w:rPr>
        <w:t xml:space="preserve">адаптированной основной образовательной программы основного общего образования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являются: 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 w:val="24"/>
          <w:szCs w:val="24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достижение выпускниками планируемых результатов: знаний, умений, навыков, компетенций и компетентностей, как академических, так и социальных (жизненных),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его развития</w:t>
      </w:r>
      <w:r w:rsidRPr="000C5F90">
        <w:rPr>
          <w:rFonts w:cs="Times New Roman"/>
          <w:sz w:val="24"/>
          <w:szCs w:val="24"/>
          <w:lang w:val="ru-RU"/>
        </w:rPr>
        <w:t xml:space="preserve"> и </w:t>
      </w:r>
      <w:r w:rsidRPr="000C5F90">
        <w:rPr>
          <w:rFonts w:ascii="Times New Roman" w:hAnsi="Times New Roman"/>
          <w:color w:val="000000"/>
          <w:sz w:val="28"/>
          <w:lang w:val="ru-RU"/>
        </w:rPr>
        <w:t>состояния здоровья;</w:t>
      </w:r>
      <w:r w:rsidRPr="000C5F90">
        <w:rPr>
          <w:rFonts w:cs="Times New Roman"/>
          <w:sz w:val="24"/>
          <w:szCs w:val="24"/>
          <w:lang w:val="ru-RU"/>
        </w:rPr>
        <w:t xml:space="preserve"> 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становление и развитие личности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в ее самобытности, уникальности, неповторимости.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Достижение поставленных целей при разработке и реализации образовательной организацией адаптированной основной образовательной программы основного общего образования обучающихся с ЗПР предусматривает решение следующих </w:t>
      </w:r>
      <w:r w:rsidRPr="000C5F9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основных задач</w:t>
      </w:r>
      <w:r w:rsidRPr="000C5F90">
        <w:rPr>
          <w:rFonts w:eastAsia="Times New Roman" w:cs="Times New Roman"/>
          <w:sz w:val="24"/>
          <w:szCs w:val="24"/>
          <w:lang w:val="ru-RU"/>
        </w:rPr>
        <w:t>: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обеспечение соответствия адаптированной основной образовательной программы требованиям Федерального государственного образовательного стандарта основного общего образования;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обеспечение преемственности начального общего и основного общего образования;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обеспечение доступности получения качественного основного общего образования, достижение планируемых результатов освоения адаптированной основной образовательной программы основного общего образования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установление требований к воспитанию обучающихся с ЗПР как части образовательной программы и соответствующему усилению воспитательного и социализирующего потенциала образовательной организации, инклюзивного подхода в образовании, обеспечению индивидуализированного психолого-педагогического сопровождения каждого обучающегося с ЗПР на уровне основного общего образования;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взаимодействие образовательной организации при реализации основной образовательной программы с социальными партнерами, в том числе, с центрами психолого-педагогической и социальной помощи, социально-ориентированными общественными организациями;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выявление и развитие способностей обучающихся с ЗПР, их интересов посредством включения их в деятельность клубов, секций, студий и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кружков, включения в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организацию творческих конкурсов, проектной и учебно-исследовательской деятельности;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участие обучающихся c ЗПР, их родителей (законных представителей), педагогических работников и общественности в проектировании и развитии внутришкольной инклюзивной социальной среды, школьного уклада;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сохранение и укрепление физического, психологического и социального здоровья обучающихся с ЗПР, обеспечение их безопасности.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Методологической основой ФГОС ООО является системно-деятельностный подход, который предполагает: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воспитание и развитие качеств личности, отвечающих требованиям современного общества, инновационной экономики, задачам построения российского гражданского общества на основе принципов диалога культур и уважения многонационального, поликультурного и поликонфессионального состава;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ориентацию на достижение основного результата образования – развитие личности обучающегося с ЗПР, его активной учебно-познавательной деятельности на основе освоения универсальных учебных действий, познания и освоения мира; формирование готовности обучающегося с ЗПР к саморазвитию и дальнейшему обучению;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 с ЗПР;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учет индивидуальных, возрастных и психофизиологических особенностей обучающихся с ЗПР при построении образовательного процесса на уровне основного общего образования и определении образовательно-воспитательных целей и путей их достижения;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разнообразие индивидуальных образовательных траекторий и индивидуального развития каждого обучающегося, в том числе детей и подростков с ЗПР;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преемственность адаптированных основных образовательных программ для обучающихся с ЗПР, проявляющуюся во взаимосвязи и согласованности в отборе содержания образования, а также в последовательности его развертывания по уровням образования и этапам обучения в целях удовлетворения особых образовательных потребностей, обеспечения системности знаний, повышения качества образования и обеспечения его непрерывности;</w:t>
      </w:r>
      <w:proofErr w:type="gramEnd"/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принцип единства учебной и воспитательной деятельности, предполагающий направленность учебного процесса на достижение обучающимися с ЗПР личностных результатов освоения образовательной программы;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принцип здоровьесбережения, предусматривающий исключение образовательных технологий, которые могут нанести вред физическому и психическому здоровью обучающихся с ЗПР, приведение объема учебной нагрузки в соответствие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требованиям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СанПиН РФ.</w:t>
      </w:r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Адаптированная основная образовательная программа основного общего образования формируется с учетом психолого-педагогических особенностей развития и особых образовательных потребностей обучающихся с ЗПР 11–15 лет.</w:t>
      </w:r>
    </w:p>
    <w:p w:rsidR="000C5F90" w:rsidRPr="000C5F90" w:rsidRDefault="000C5F90" w:rsidP="000C5F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Срок получения основного общего образования при обучении по адаптированной основной образовательной программе для обучающихся с задержкой психического развития составляет 5 лет (5–9 классы)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.П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ри обоснованной необходимости для обучающихся с ЗПР, независимо от применяемых образовательных технологий, срок получения основного общего образования может быть увеличен, но не более, чем до шести лет (ФГОС ООО, Раздел 1.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Общие положения, п. 17)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>.В этом случае обучение может быть организовано по индивидуальному учебному плану, разрабатываемому образовательной организацией самостоятельно, с учетом пролонгации года. Соответствующая корректировка вносится в рабочие программы учебных предметов, курсов, модулей.</w:t>
      </w:r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обучающихся с ЗПР в части итоговых достижений к моменту завершения обучения на уровне основного общего образования должны полностью соответствовать требованиям к предметным результатам для обучающихся по основной образовательной программе, не имеющих ограничений по возможностям здоровья.</w:t>
      </w:r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Для обучающихся с ЗПР необходим дифференцированный подход к отбору содержания программ учебных предметов с учетом особых образовательных потребностей и возможностей обучающегося.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Объем знаний и умений по учебным предметам несущественно сокращается за счет устранения избыточных по отношению к основному содержанию требований. </w:t>
      </w:r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Тематическое планирование и количестве часов, отводимых на освоение каждой темы учебного предмета, курса, дисциплины (модуля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)а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даптированной основной образовательной программы основного общего образования обучающихся с ЗПР,в целом совпадают с соответствующим разделом основной образовательной программы основного общего образования (ООП ООО).При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каждой темы, определение организационных форм обучения и т.п.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усвоенности ими учебных тем.</w:t>
      </w:r>
      <w:proofErr w:type="gramEnd"/>
    </w:p>
    <w:p w:rsidR="000C5F90" w:rsidRPr="000C5F90" w:rsidRDefault="000C5F90" w:rsidP="000C5F90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</w:p>
    <w:p w:rsidR="000C5F90" w:rsidRPr="000C5F90" w:rsidRDefault="000C5F90" w:rsidP="000C5F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Психолого-педагогические особенности </w:t>
      </w:r>
      <w:proofErr w:type="gramStart"/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обучающихся</w:t>
      </w:r>
      <w:proofErr w:type="gramEnd"/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 задержкой психического развития на уровне основного общего образования</w:t>
      </w:r>
    </w:p>
    <w:p w:rsidR="000C5F90" w:rsidRPr="000C5F90" w:rsidRDefault="000C5F90" w:rsidP="000C5F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Общими для всех обучающихся с ЗПР являются трудности произвольной саморегуляции, замедленный темп и неравномерное качество становления высших психических функций, мотивационных и когнитивных составляющих познавательной деятельности. Для значительной части обучающихся с ЗПР типичен дефицит не только познавательных, но и социально-перцептивных и коммуникативных способностей, нередко сопряженный с проблемами поведения и эмоциональной регуляции, что в совокупности затрудняет их продуктивное взаимодействие с окружающими.</w:t>
      </w:r>
    </w:p>
    <w:p w:rsidR="000C5F90" w:rsidRPr="000C5F90" w:rsidRDefault="000C5F90" w:rsidP="000C5F90">
      <w:pP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С переходом от совместных учебных действий под руководством учителя (характерных для начальной школы) к самостоятельным (на уровне основной школы) к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</w:t>
      </w:r>
      <w:bookmarkStart w:id="2" w:name="_Hlk43648519"/>
      <w:r w:rsidRPr="000C5F90">
        <w:rPr>
          <w:rFonts w:ascii="Times New Roman" w:hAnsi="Times New Roman"/>
          <w:color w:val="000000"/>
          <w:sz w:val="28"/>
          <w:lang w:val="ru-RU"/>
        </w:rPr>
        <w:t xml:space="preserve">начинают предъявляться требования самостоятельного познавательного поиска, постановки учебных целей, освоения и самостоятельного осуществления контрольных и оценочных действий, проявления инициативы в организации учебного сотрудничества. </w:t>
      </w:r>
      <w:bookmarkEnd w:id="2"/>
      <w:r w:rsidRPr="000C5F90">
        <w:rPr>
          <w:rFonts w:ascii="Times New Roman" w:hAnsi="Times New Roman"/>
          <w:color w:val="000000"/>
          <w:sz w:val="28"/>
          <w:lang w:val="ru-RU"/>
        </w:rPr>
        <w:t xml:space="preserve">По мере взросления у подростка происходят качественное преобразование учебных действий моделирования, контроля, оценки и переход к развитию способности проектирования собственной учебной деятельности и построению жизненных планов во временной перспективе. Характерной особенностью подросткового периода становится развитие форм понятийного мышления, усложняются используемые коммуникативные средства и способы организации учебного сотрудничества в отношениях с учителями и сверстниками. Акцент в коммуникативной деятельности смещается на межличностное общение со сверстниками, которое приобретает для обучающегося подросткового возраста особую значимость. В личностном развитии происходят многочисленные качественные изменения прежних интересов и склонностей, качественно изменяются самоотношение и самооценка в связи с появлением у подростка значительных субъективных трудностей и переживаний. К девятому классу завершается внутренняя переориентация с правил и ограничений, связанных с моралью послушания, на нормы поведения взрослых. Следует учитывать ряд особенностей подросткового возраста: обостренную восприимчивость к усвоению норм, ценностей и моделей поведения; сложные поведенческие проявления, вызванные противоречием между потребностью в признании их со стороны окружающих и собственной неуверенностью; изменение характера и способа общения и социальных взаимодействий. </w:t>
      </w:r>
    </w:p>
    <w:p w:rsidR="000C5F90" w:rsidRPr="000C5F90" w:rsidRDefault="000C5F90" w:rsidP="000C5F90">
      <w:pP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Проце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сс взр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осления у детей с ЗПР осложняется характерными для данной категории особенностями.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У обучающихся с ЗПР подросткового возраста часто наблюдаются признаки личностной незрелости, многие из них чрезмерно внушаемы, не способны отстаивать собственную позицию.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Особые сложности могут создавать нарушения произвольной регуляции: для школьников часто характерны импульсивные реакции, они не могут сдерживать свои стремления и порывы, не контролируют проявления эмоций, склонны к переменчивости настроения. В целом у всех обучающихся с ЗПР отмечается слабая способность к волевым усилиям, направленным на преодоление учебных и иных затруднений. </w:t>
      </w:r>
    </w:p>
    <w:p w:rsidR="000C5F90" w:rsidRPr="000C5F90" w:rsidRDefault="000C5F90" w:rsidP="000C5F90">
      <w:pP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У подростков с ЗПР не сформированы внутренние критерии самооценки, что снижает их устойчивость к внешним негативным воздействиям со стороны окружающих, проявляется в несамостоятельности и шаблонности суждений. Обучающиеся с ЗПР нередко демонстрируют некритично завышенный уровень притязаний, проявления эгоцентризма. Недостатки саморегуляции снижают способность к планированию, приводят к неопределенности интересов и жизненных перспектив.</w:t>
      </w:r>
    </w:p>
    <w:p w:rsidR="000C5F90" w:rsidRPr="000C5F90" w:rsidRDefault="000C5F90" w:rsidP="000C5F90">
      <w:pP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При организации обучения на уровне основного общего образования важно учитывать особенности познавательного развития, эмоционально-волевой и личностной сферы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ЗПР, специфику усвоения ими учебного материала.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Особенности познавательной сферы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Своеобразие познавательной деятельности при задержке психического развития является одной из основных характеристик в структуре нарушения, поскольку связано с первичным состоянием функциональной и/или органической недостаточности ЦНС. У подростков с ЗПР сохраняются недостаточный уровень сформированности познавательных процессов и пониженная продуктивность интеллектуально-мнестической деятельности.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Сохраняются неустойчивость внимания, трудности переключения с одного вида деятельности на другой, повышенные истощаемость и пресыщаемость, отвлекаемость на посторонние раздражители, что затрудняет последовательное и контролируемое выполнение длинного ряда операций.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Смысловые приемы запоминания долго не формируются, превалирует механическое заучивание, что в сочетании с иными недостатками мнестической деятельности не может обеспечить прочного запоминания материала.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В значительной степени сохраняется несформированность мыслительной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как на мотивационном, так и на операциональном уровнях. В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частности, обучающиеся с ЗПР демонстрируют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слабую познавательную и поисковую активность в решении мыслительных задач, поверхностность при выборе способа действия, отсутствие стремления к поиску рационального решения. В операциональных характеристиках мышления отмечаются трудности при выполнении логических действий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анализа и синтеза, классификации, сравнения и обобщения, основанных на актуализации существенных признаков объектов.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Трудности вызывает построение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, опирающихся на установление причинно-следственных связей, на необходимость доказательного обоснования ответа, способность делать вывод на основе анализа полученной информации. Подросток с ЗПР затрудняется в осуществлении логической операции перехода от видовых признаков к родовому понятию, в обобщении, интегрировании информации из различных источников, в построении простейших прогнозов. Следует отметить, что часто возникают трудности использования мыслительной операции, сформированной на одном учебном материале, в работе с другим материалом или в изменившихся условиях сходных задач.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При выполнении классификации, объединении предметов и явлений в группы по определенным признакам сложности возникают при самостоятельном определении основания для классификации и его вербальном обозначении.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Понятийные формы мышления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долгое время не достигают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уровня нормального развития, затрудняется процесс абстрагирования, оперирования понятиями, включения понятий в разные системы обобщения. Все это осложняется недостаточной способностью к использованию знаково-символических средств. Школьники с ЗПР нуждаются в сопровождении изучения программного материала дополнительной визуализацией, конкретизацией, примерами, связью с практическим опытом.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Для обучающихся с ЗПР подросткового возраста характерна слабость речевой регуляции действий, они испытывают затруднения в речевом оформлении, не могут спланировать свои действия и дать о них вербальный отчет.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  <w:r w:rsidRPr="000C5F9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>Особенности речевого развития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подросткового возраста сохраняются недостатки фонематической стороны речи, они продолжают смешивать оппозиционные звуки, затрудняются выполнять фонематический разбор слова. У них остаются замены и смешения букв на письме, нечеткая дикция и отдельные нарушения звуко-слоговой структуры в малознакомых сложных словах.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Навыки словообразования формируются специфично и с запозданием; обучающимся сложно образовывать новые слова приставочным и суффиксальным способами в различных частях речи, они допускают аграмматизмы как в устной, так и в письменной речи.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Подростки с ЗПР испытывают семантические трудности, они не могут опираться на конте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кст дл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>я понимания значения нового слова. Обедненный словарный запас затрудняет речевое оформление высказывания, отражающееся на качестве коммуникации.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В речи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превалируют существительные и глаголы. Крайне редко дети используют оценочные прилагательные, часто заменяют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слова «штампами», не всегда подходящими по смыслу. Различение причастий и деепричастий затруднено.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В самостоятельной речи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сложно подбирать и использовать синонимы и антонимы, они не понимают фразеологизмов, не используют в самостоятельной речи образные сравнения.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У обучающихся с ЗПР подросткового возраста сохраняются специфические нарушения письма, обусловливающие большое количество орфографических и пунктуационных ошибок. Ошибки на правила правописания чаще всего являются следствием недоразвития устной речи, недостаточности метаязыковой деятельности, несформированности регуляторных механизмов. Количество дисграфических ошибок к 5 классу сокращается, а количество дизорфографических нарастает в связи с усложнением и увеличением объема программного материала по русскому языку.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Нарушение в усвоении и использовании морфологического и традиционного принципов орфографии проявляется в разнообразных и многочисленных орфографических ошибках. При построении предложений школьники допускают синтаксические, грамматические и стилистические ошибки. При повышении степени самостоятельности письменных работ количество ошибок увеличивается.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0C5F90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Особенности эмоционально-личностной и регуляторной сферы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Центральным признаком задержки психического развития любой степени выраженности является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недостаточная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сформированность саморегуляции. В подростковом возрасте произвольная регуляция все еще остается незрелой. Подростки с ЗПР легко отвлекаются в процессе выполнения заданий, совершают импульсивные действия, приступают к работе без предварительного планирования, не проводят промежуточного контроля, а потому и не замечают своих ошибок. Школьникам бывает трудно долго удерживать внимание на одном предмете или действии. Отмечается несформированность мотивационно-целевой основы учебной деятельности, что выражается в низкой поисковой активности.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По причине слабой саморегуляции и склонности к эмоциональной дезорганизации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обучающиеся с ЗПР нуждаются в постоянной поддержке со стороны взрослого, организующей и направляющей помощи, а иногда и в руководящем контроле. 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Трудности развития волевых процессов у обучающихся с ЗПР подросткового возраста приводят к невозможности устойчиво мотивированного управления своим поведением.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Слабость эмоциональной регуляции проявляется у них в нестабильности эмоционального фона, недостаточности контроля проявлений эмоций, склонности к аффективным реакциям, раздражительности, вспыльчивости.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Недостаточное развитие эмоциональной сферы характеризуются поверхностностью и нестойкостью эмоций, сниженной способностью к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вербализации собственного эмоционального состояния, бедностью эмоционально-экспрессивных средств в общении с окружающими, слабостью рефлексивной позиции, узким репертуаром способов адекватного и дифференцированного выражения эмоций и эмоционального реагирования в различных жизненных ситуациях.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У обучающихся с ЗПР нарушено развитие самосознания, для них характерны нестабильная самооценка, завышенные притязания, стойкость эгоцентрической позиции личности, трудности формирования образа «Я». Подросткам сложно осознавать себя в системе социальных взаимоотношений, выстраивать адекватное социальное взаимодействие с учетом позиций и мнения партнера.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Несмотря на способность понимать моральные и социальные нормы, подростки с ЗПР затрудняются в выстраивании поведения с учетом этих норм. В характерологических особенностях личности выделяются высокая внушаемость, чувство неуверенности в себе, сниженная критичность к своему поведению, упрямство в связи с определенной аффективной неустойчивостью, боязливость, обидчивость, повышенная конфликтность.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Существенные трудности наблюдаются у них в процессе планирования жизненных перспектив, осознания совокупности соответствующих целей и задач. Кроме того, все это сопровождается безынициативностью, необязательностью, уходом от ответственности за собственные поступки и поведение, отсутствием стремления улучшить свои результаты.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0C5F90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Особенности коммуникации и социального взаимодействия, социальные отношения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У обучающихся с ЗПР подросткового возраста недостаточно развиты коммуникативные навыки, репертуар коммуникативных средств беден, часто отмечается неадекватное использование невербальных средств общения и трудности их понимания.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Качество владения приемами конструктивного взаимодействия со сверстниками и взрослыми невысокое. Социальные коммуникации у них характеризуются отсутствием глубины и неустойчивостью в целом, неадекватностью поведения в конфликтных ситуациях. Понимание индивидуальных личностных особенностей партнеров по общению снижено, слабо развита способность к сочувствию и сопереживанию, что создает затруднения при оценке высказываний и действий собеседника, учете интересов и точки зрения партнера по совместной деятельности. Усвоение и воспроизведение адекватных коммуникативных эталонов неустойчиво, что зачастую делает коммуникацию подростков с ЗПР малоконструктивной, сказывается на умении поддерживать учебное сотрудничество со сверстниками и взрослыми. Общепринятые правила общения и сотрудничества принимаются частично, соблюдаются с трудом и избирательно. Подростки с ЗПР не всегда могут понять социальный и эмоциональный контекст конкретной коммуникативной ситуации, что проявляется в неадекватности коммуникативного поведения, специфических трудностях вступления в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контакт, его поддержания и завершения, а в случае возникновения конфликта – к неправильным способам реагирования, неадекватным стратегиям поведения. Школьники с ЗПР не умеют использовать опыт взаимоотношений с окружающими для последующей коррекции своего коммуникативного поведения, не могут учитывать оценку своих высказываний и действий со стороны взрослых и сверстников.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0C5F90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Особенности учебной деятельности и специфики усвоения учебного материала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На уровне основного общего образования существенно возрастают требования к учебной деятельности обучающихся: к целенаправленности, самостоятельности, осуществлению познавательного поиска, постановке учебных целей и задач, освоению контрольных и оценочных действий. У обучающихся с ЗПР на уровне основного образования сохраняются недостаточная целенаправленность деятельности, трудности сосредоточения и удержания алгоритма выполняемых учебных действий, неумение организовать свое рабочее время, отсутствие инициативы к поиску различных вариантов решения. Отмечаются трудности при самостоятельной организации учебной работы, стремление избежать умственной нагрузки и волевого усилия, склонность к подмене поиска решения формальным действием. Для подростков с ЗПР характерно отсутствие стойкого познавательного интереса, мотивации достижения результата, стремления к поиску информации и усвоению новых знаний. 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Учебная мотивация у обучающихся с ЗПР подросткового возраста остается незрелой, собственно учебные мотивы формируются с трудом и являются неустойчивыми; для них важнее внешняя оценка, чем сам результат, они не проявляют стремления к улучшению своих учебных достижений, не пытаются осмыслить работу в целом, понять причины своих ошибок.</w:t>
      </w:r>
      <w:proofErr w:type="gramEnd"/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Результативность учебной работы у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низка вследствие импульсивности и слабого контроля, что приводит к многочисленным ошибочным действиям и решениям. 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Работоспособность школьников с ЗПР неравномерна и зависит от характера выполняемых заданий. Они не могут долго сосредотачиваться при интенсивной интеллектуальной нагрузке, у них быстро наступает утомление, пресыщение деятельностью. При напряженной мыслительной деятельности учащиеся не могут продуктивно работать в течение всего урока, но при выполнении знакомых учебных заданий, не требующих волевого усилия, могут долгое время сохранять работоспособность. Большое влияние на работоспособность оказывают внешние факторы: интенсивность деятельности на предшествующих уроках; наличие отвлекающих факторов, таких как шум, появление посторонних в классе; переживание или ожидание кого-либо значимого для ребенка события.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Особенности освоения учебного материала связаны у школьников с ЗПР с неравномерной обучаемостью, замедленностью восприятия и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переработки учебной информации, непрочностью следов при запоминании материала, неточностью и ошибками воспроизведения.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 ЗПР характерны трудности усвоения и оперирования понятиями, склонность к их смешению, семантическим заменам, с трудом запоминают определения. Более продуктивно они усваивают материал с опорой на ясный алгоритм, визуальную поддержку, смысловые схемы.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Школьникам с ЗПР сложно сделать опосредованный вывод, осуществить применение усвоенных знаний в новой ситуации. Наблюдаются затруднения с пониманием научных текстов: им сложно выделить главную мысль, разбить текст на смысловые части, изложить основное содержание. Характерной особенностью являются затруднения в самостоятельном выборе нужного способа действия, применении известного способа решения в новых условиях или одновременном использовании двух и более простых алгоритмов.</w:t>
      </w:r>
    </w:p>
    <w:p w:rsidR="000C5F90" w:rsidRPr="000C5F90" w:rsidRDefault="000C5F90" w:rsidP="000C5F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ru-RU"/>
        </w:rPr>
      </w:pPr>
    </w:p>
    <w:p w:rsidR="000C5F90" w:rsidRPr="000C5F90" w:rsidRDefault="000C5F90" w:rsidP="000C5F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Особые образовательные потребности </w:t>
      </w:r>
      <w:proofErr w:type="gramStart"/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обучающихся</w:t>
      </w:r>
      <w:proofErr w:type="gramEnd"/>
      <w:r w:rsidRPr="000C5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 задержкой психического развития на уровне основного общего образования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Выделяют общие для всех обучающихся с ОВЗ образовательные потребности и специфические, удовлетворение которых особенно важно для конкретной группы обучающихся.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 xml:space="preserve">На этапе основного образования для обучающихся с ЗПР актуальны следующие общие образовательные потребности: потребность во введении специальных разделов обучения и специфических средств обучения, потребность в качественной индивидуализации и создании особой пространственной и временной образовательной среды, потребность в максимальном расширении образовательного пространства за пределы образовательной организации, потребность в согласованном участии в образовательном процессе команды квалифицированных специалистов и родителей обучающихся с ЗПР. </w:t>
      </w:r>
      <w:proofErr w:type="gramEnd"/>
    </w:p>
    <w:p w:rsidR="000C5F90" w:rsidRPr="000C5F90" w:rsidRDefault="000C5F90" w:rsidP="000C5F90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Для обучающихся с ЗПР, осваивающих АООП ООО, характерны следующие специфические образовательные потребности: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потребность в адаптации и дифференцированном подходе к отбору содержания программного материала учебных предметов с учетом особых образовательных потребностей и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возможностей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обучающихся с ЗПР на уровне основного общего образования; 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включение коррекционно-развивающего компонента в процесс обучения при реализации образовательных программ основного общего образования с учетом преемственности уровней начального и основного общего образования;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3" w:name="_Hlk39599667"/>
      <w:r w:rsidRPr="000C5F90">
        <w:rPr>
          <w:rFonts w:ascii="Times New Roman" w:hAnsi="Times New Roman"/>
          <w:color w:val="000000"/>
          <w:sz w:val="28"/>
          <w:lang w:val="ru-RU"/>
        </w:rPr>
        <w:t>развитие и коррекция приемов мыслительной деятельности и логических действий, составляющих основу логических мыслительных операций, расширение метапредметных способов учебно-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познавательной деятельности, обеспечивающих процесс освоения программного материала;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применение специальных методов и приемов, средств обучения с учетом особенностей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усвоения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обучающимся с ЗПР системы знаний, умений, навыков, компетенций</w:t>
      </w:r>
      <w:bookmarkEnd w:id="3"/>
      <w:r w:rsidRPr="000C5F90">
        <w:rPr>
          <w:rFonts w:ascii="Times New Roman" w:hAnsi="Times New Roman"/>
          <w:color w:val="000000"/>
          <w:sz w:val="28"/>
          <w:lang w:val="ru-RU"/>
        </w:rPr>
        <w:t xml:space="preserve"> (использование «пошаговости» при предъявлении учебного материала, при решении практико-ориентированных задач и жизненных ситуаций; применение алгоритмов, дополнительной визуальной поддержки, опорных схем при решении учебно-познавательных задач и работе с учебной информацией; разносторонняя проработка учебного материала, закрепление навыков и компетенций применительно к различным жизненным ситуациям; увеличение доли практико-ориентированного материала, связанного с жизненным опытом подростка; разнообразие и вариативность предъявления и объяснения учебного материала при трудностях усвоения и переработки информации и т.д.); 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организация образовательного пространства, рабочего места, временной организации образовательной среды с учетом психофизических особенностей и возможностей обучающегося с ЗПР (индивидуальное проектирование образовательной среды с учетом повышенной истощаемости и быстрой утомляемости в процессе интеллектуальной деятельности, сниженной работоспособности, сниженной произвольной регуляции, неустойчивости произвольного внимания, сниженного объема памяти и пониженной точности воспроизведения); 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специальная помощь в развитии осознанной саморегуляции деятельности и поведения, в осознании возникающих трудностей в коммуникативных ситуациях, использовании приемов эмоциональной саморегуляции, в побуждении запрашивать помощь взрослого в затруднительных социальных ситуациях; целенаправленное развитие социального взаимодействия обучающихся с ЗПР;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учет функционального состояния центральной нервной системы и нейродинамики психических процессов обучающихся с ЗПР (замедленного темпа переработки информации, пониженного общего тонуса, склонности к аффективной дезорганизации деятельности, «органической» деконцентрации внимания и др.);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>стимулирование к осознанию и осмыслению, упорядочиванию усваиваемых на уроках знаний и умений, к применению усвоенных компетенций в повседневной жизни; формирование читательской культры;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применение специального подхода к оценке образовательных достижений (личностных, метапредметных и предметных) с учетом психофизических особенностей и особых образовательных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обучающихся с ЗПР; использование специального </w:t>
      </w:r>
      <w:r w:rsidRPr="000C5F90">
        <w:rPr>
          <w:rFonts w:ascii="Times New Roman" w:hAnsi="Times New Roman"/>
          <w:color w:val="000000"/>
          <w:sz w:val="28"/>
          <w:lang w:val="ru-RU"/>
        </w:rPr>
        <w:lastRenderedPageBreak/>
        <w:t>инструментария оценивания достижений и выявления трудностей усвоения образовательной программы;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формирование социально активной позиции, интереса к социальному миру с позиций личностного становления и профессионального самоопределения; </w:t>
      </w:r>
    </w:p>
    <w:p w:rsidR="000C5F90" w:rsidRPr="000C5F90" w:rsidRDefault="000C5F90" w:rsidP="000C5F90">
      <w:pPr>
        <w:pStyle w:val="ae"/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8"/>
          <w:lang w:val="ru-RU"/>
        </w:rPr>
      </w:pPr>
      <w:r w:rsidRPr="000C5F90">
        <w:rPr>
          <w:rFonts w:ascii="Times New Roman" w:hAnsi="Times New Roman"/>
          <w:color w:val="000000"/>
          <w:sz w:val="28"/>
          <w:lang w:val="ru-RU"/>
        </w:rPr>
        <w:t xml:space="preserve">развитие и расширение средств коммуникации, навыков конструктивного общения и социального взаимодействия (со сверстниками, с членами семьи,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взрослыми), максимальное расширение социальных контактов, помощь обучающемусяс ЗПР в осознании социально приемлемого и одобряемого поведения, а также необходимости избирательности при установлении социальных контактов (профилактика негативного влияния, противостояние вовлечению в антисоциальную среду); профилактика асоциального поведения.</w:t>
      </w:r>
    </w:p>
    <w:p w:rsidR="000C5F90" w:rsidRPr="000C5F90" w:rsidRDefault="000C5F90" w:rsidP="000C5F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В соответствии с</w:t>
      </w:r>
      <w:r w:rsidRPr="000C5F90">
        <w:rPr>
          <w:rFonts w:eastAsia="Times New Roman" w:cs="Times New Roman"/>
          <w:sz w:val="24"/>
          <w:szCs w:val="24"/>
          <w:lang w:val="ru-RU"/>
        </w:rPr>
        <w:t xml:space="preserve"> </w:t>
      </w:r>
      <w:r w:rsidRPr="000C5F90">
        <w:rPr>
          <w:rFonts w:ascii="Times New Roman" w:hAnsi="Times New Roman"/>
          <w:color w:val="000000"/>
          <w:sz w:val="28"/>
          <w:lang w:val="ru-RU"/>
        </w:rPr>
        <w:t>Законом об образовании в Российской Федерации №273-ФЗ, в образовательной организации должны создаваться специальные образовательные условия, соответствующие особым образовательным потребностям обучающихся с ОВЗ (ст. 79.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5F90">
        <w:rPr>
          <w:rFonts w:ascii="Times New Roman" w:hAnsi="Times New Roman"/>
          <w:color w:val="000000"/>
          <w:sz w:val="28"/>
          <w:lang w:val="ru-RU"/>
        </w:rPr>
        <w:t>П.3 Закона об образовании в Российской Федерации №273-ФЗ).</w:t>
      </w:r>
      <w:proofErr w:type="gramEnd"/>
      <w:r w:rsidRPr="000C5F90">
        <w:rPr>
          <w:rFonts w:ascii="Times New Roman" w:hAnsi="Times New Roman"/>
          <w:color w:val="000000"/>
          <w:sz w:val="28"/>
          <w:lang w:val="ru-RU"/>
        </w:rPr>
        <w:t xml:space="preserve"> Совокупность специальных образовательных условий позволяет реализовать единую образовательную и социокультурную среду образовательной организации, основанную на обеспечении доступности и вариативности образования обучающихся с ЗПР. Для этого система специальных образовательных условий в образовательной организации должна соответствовать особым образовательным потребностям обучающихся с ЗПР подросткового возраста и обеспечивать дифференцированный психолого-педагогический подход к образованию обучающихся.</w:t>
      </w:r>
    </w:p>
    <w:p w:rsidR="000C5F90" w:rsidRPr="000C5F90" w:rsidRDefault="000C5F90" w:rsidP="000C5F90">
      <w:p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spacing w:after="0" w:line="240" w:lineRule="auto"/>
        <w:ind w:right="567"/>
        <w:rPr>
          <w:rFonts w:eastAsia="Times New Roman" w:cs="Times New Roman"/>
          <w:b/>
          <w:sz w:val="24"/>
          <w:szCs w:val="24"/>
          <w:lang w:val="ru-RU"/>
        </w:rPr>
      </w:pP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765594" w:rsidRPr="00CD43B2" w:rsidRDefault="00CD43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65594" w:rsidRPr="00CD43B2" w:rsidRDefault="00CD43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65594" w:rsidRPr="00CD43B2" w:rsidRDefault="00CD43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765594" w:rsidRPr="00CD43B2" w:rsidRDefault="00CD43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</w:t>
      </w: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ориентированных задач, интерпретировать полученные результаты и оценивать их на соответствие практической ситуации.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</w:t>
      </w: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3bba1d8-96c6-4edf-a714-0cf8fa85e20b"/>
      <w:r w:rsidRPr="00CD43B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405 часов: в 5 классе – 203 час</w:t>
      </w:r>
      <w:proofErr w:type="gramStart"/>
      <w:r>
        <w:rPr>
          <w:rFonts w:ascii="Times New Roman" w:hAnsi="Times New Roman"/>
          <w:color w:val="000000"/>
          <w:sz w:val="28"/>
        </w:rPr>
        <w:t>a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(6 часов в неделю), в 6 классе – 202 часа (6 часов в неделю).</w:t>
      </w:r>
      <w:bookmarkEnd w:id="4"/>
      <w:r w:rsidRPr="00CD43B2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765594" w:rsidRPr="00CD43B2" w:rsidRDefault="00765594">
      <w:pPr>
        <w:rPr>
          <w:lang w:val="ru-RU"/>
        </w:rPr>
        <w:sectPr w:rsidR="00765594" w:rsidRPr="00CD43B2">
          <w:pgSz w:w="11906" w:h="16383"/>
          <w:pgMar w:top="1134" w:right="850" w:bottom="1134" w:left="1701" w:header="720" w:footer="720" w:gutter="0"/>
          <w:cols w:space="720"/>
        </w:sect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bookmarkStart w:id="5" w:name="block-8685313"/>
      <w:bookmarkEnd w:id="1"/>
      <w:r w:rsidRPr="00CD43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6" w:name="_Toc124426196"/>
      <w:bookmarkEnd w:id="6"/>
      <w:r w:rsidRPr="00CD43B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7" w:name="_Toc124426197"/>
      <w:bookmarkEnd w:id="7"/>
      <w:r w:rsidRPr="00CD43B2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8" w:name="_Toc124426198"/>
      <w:bookmarkEnd w:id="8"/>
      <w:r w:rsidRPr="00CD43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CD43B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CD43B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CD43B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CD43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CD43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65594" w:rsidRPr="00CD43B2" w:rsidRDefault="00765594">
      <w:pPr>
        <w:rPr>
          <w:lang w:val="ru-RU"/>
        </w:rPr>
        <w:sectPr w:rsidR="00765594" w:rsidRPr="00CD43B2">
          <w:pgSz w:w="11906" w:h="16383"/>
          <w:pgMar w:top="1134" w:right="850" w:bottom="1134" w:left="1701" w:header="720" w:footer="720" w:gutter="0"/>
          <w:cols w:space="720"/>
        </w:sect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bookmarkStart w:id="15" w:name="block-8685314"/>
      <w:bookmarkEnd w:id="5"/>
      <w:r w:rsidRPr="00CD43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D43B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Default="00CD43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65594" w:rsidRPr="00CD43B2" w:rsidRDefault="00CD43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65594" w:rsidRPr="00CD43B2" w:rsidRDefault="00CD43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65594" w:rsidRPr="00CD43B2" w:rsidRDefault="00CD43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65594" w:rsidRPr="00CD43B2" w:rsidRDefault="00CD43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65594" w:rsidRPr="00CD43B2" w:rsidRDefault="00CD43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65594" w:rsidRPr="00CD43B2" w:rsidRDefault="00CD43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65594" w:rsidRDefault="00CD43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65594" w:rsidRPr="00CD43B2" w:rsidRDefault="00CD43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65594" w:rsidRPr="00CD43B2" w:rsidRDefault="00CD43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65594" w:rsidRPr="00CD43B2" w:rsidRDefault="00CD43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65594" w:rsidRPr="00CD43B2" w:rsidRDefault="00CD43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65594" w:rsidRDefault="00CD43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65594" w:rsidRPr="00CD43B2" w:rsidRDefault="00CD43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65594" w:rsidRPr="00CD43B2" w:rsidRDefault="00CD43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65594" w:rsidRPr="00CD43B2" w:rsidRDefault="00CD43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65594" w:rsidRPr="00CD43B2" w:rsidRDefault="00CD43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65594" w:rsidRDefault="00CD43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65594" w:rsidRPr="00CD43B2" w:rsidRDefault="00CD43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65594" w:rsidRPr="00CD43B2" w:rsidRDefault="00CD43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65594" w:rsidRPr="00CD43B2" w:rsidRDefault="00CD43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65594" w:rsidRPr="00CD43B2" w:rsidRDefault="00CD43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65594" w:rsidRPr="00CD43B2" w:rsidRDefault="00CD43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65594" w:rsidRPr="00CD43B2" w:rsidRDefault="00CD43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65594" w:rsidRPr="00CD43B2" w:rsidRDefault="00CD43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65594" w:rsidRDefault="00CD43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65594" w:rsidRPr="00CD43B2" w:rsidRDefault="00CD43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65594" w:rsidRPr="00CD43B2" w:rsidRDefault="00CD43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65594" w:rsidRPr="00CD43B2" w:rsidRDefault="00CD43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left="120"/>
        <w:jc w:val="both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65594" w:rsidRPr="00CD43B2" w:rsidRDefault="00765594">
      <w:pPr>
        <w:spacing w:after="0" w:line="264" w:lineRule="auto"/>
        <w:ind w:left="120"/>
        <w:jc w:val="both"/>
        <w:rPr>
          <w:lang w:val="ru-RU"/>
        </w:rPr>
      </w:pP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D43B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D43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8"/>
      <w:bookmarkEnd w:id="16"/>
      <w:r w:rsidRPr="00CD43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9"/>
      <w:bookmarkEnd w:id="17"/>
      <w:r w:rsidRPr="00CD43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0"/>
      <w:bookmarkEnd w:id="18"/>
      <w:r w:rsidRPr="00CD43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43B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D43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1"/>
      <w:bookmarkEnd w:id="19"/>
      <w:r w:rsidRPr="00CD43B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2"/>
      <w:bookmarkEnd w:id="20"/>
      <w:r w:rsidRPr="00CD43B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3"/>
      <w:bookmarkEnd w:id="21"/>
      <w:r w:rsidRPr="00CD43B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4"/>
      <w:bookmarkEnd w:id="22"/>
      <w:r w:rsidRPr="00CD43B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CD43B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65594" w:rsidRPr="00CD43B2" w:rsidRDefault="00CD43B2">
      <w:pPr>
        <w:spacing w:after="0" w:line="264" w:lineRule="auto"/>
        <w:ind w:firstLine="600"/>
        <w:jc w:val="both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65594" w:rsidRPr="00CD43B2" w:rsidRDefault="00765594">
      <w:pPr>
        <w:rPr>
          <w:lang w:val="ru-RU"/>
        </w:rPr>
        <w:sectPr w:rsidR="00765594" w:rsidRPr="00CD43B2">
          <w:pgSz w:w="11906" w:h="16383"/>
          <w:pgMar w:top="1134" w:right="850" w:bottom="1134" w:left="1701" w:header="720" w:footer="720" w:gutter="0"/>
          <w:cols w:space="720"/>
        </w:sectPr>
      </w:pPr>
    </w:p>
    <w:p w:rsidR="00765594" w:rsidRDefault="00CD43B2">
      <w:pPr>
        <w:spacing w:after="0"/>
        <w:ind w:left="120"/>
      </w:pPr>
      <w:bookmarkStart w:id="23" w:name="block-8685310"/>
      <w:bookmarkEnd w:id="15"/>
      <w:r w:rsidRPr="00CD43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5594" w:rsidRDefault="00CD4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76559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Default="00765594"/>
        </w:tc>
      </w:tr>
    </w:tbl>
    <w:p w:rsidR="00765594" w:rsidRDefault="00765594">
      <w:pPr>
        <w:sectPr w:rsidR="007655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594" w:rsidRDefault="00CD4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76559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65594" w:rsidRDefault="00765594"/>
        </w:tc>
      </w:tr>
    </w:tbl>
    <w:p w:rsidR="00765594" w:rsidRDefault="00765594">
      <w:pPr>
        <w:sectPr w:rsidR="007655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594" w:rsidRDefault="00765594">
      <w:pPr>
        <w:sectPr w:rsidR="007655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594" w:rsidRDefault="00CD43B2">
      <w:pPr>
        <w:spacing w:after="0"/>
        <w:ind w:left="120"/>
      </w:pPr>
      <w:bookmarkStart w:id="24" w:name="block-8685309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65594" w:rsidRDefault="00CD4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971"/>
        <w:gridCol w:w="1157"/>
        <w:gridCol w:w="1841"/>
        <w:gridCol w:w="1910"/>
        <w:gridCol w:w="1423"/>
        <w:gridCol w:w="2824"/>
      </w:tblGrid>
      <w:tr w:rsidR="00765594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математики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математики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контрольная работа за курс начальной школы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,о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трезок,луч.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 , отрезок, луч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теме: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числовой информации в столбчатых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сложения.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сложения.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сложения.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сложения.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вычитания.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вычитания.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ействие вычитания.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 действия с натуральными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вычитания.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"Арифметические действия с натуральными числами"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"Сложение и вычитание обыкновенных дробей"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№7по теме; "Площадь и периметр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десятичной дроби на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№8по теме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"Действия с десятичными дробями"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,с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203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594" w:rsidRDefault="00765594"/>
        </w:tc>
      </w:tr>
    </w:tbl>
    <w:p w:rsidR="00765594" w:rsidRDefault="00765594">
      <w:pPr>
        <w:sectPr w:rsidR="007655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594" w:rsidRDefault="00CD43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3966"/>
        <w:gridCol w:w="1157"/>
        <w:gridCol w:w="1841"/>
        <w:gridCol w:w="1910"/>
        <w:gridCol w:w="1423"/>
        <w:gridCol w:w="2824"/>
      </w:tblGrid>
      <w:tr w:rsidR="00765594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594" w:rsidRDefault="0076559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594" w:rsidRDefault="00765594"/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контрольная работа за курс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десятичной дроби на 10, 100,1000,...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десятичной дроби на 10,100,1000,..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теме: "Действия с десятичными дробями"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"Натуральные числа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быкновенные 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Четырёхугольник, примеры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 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отрицательных числе с помощью координатной прямой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числе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вычитания положительных и отрицательных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умножения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умножения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умножения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деления с 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отрицательных числе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деления с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деления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 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,н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ахождение неизвестного компотента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,н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7 по теме; "Буквенные выражения</w:t>
            </w:r>
            <w:proofErr w:type="gramStart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.Г</w:t>
            </w:r>
            <w:proofErr w:type="gramEnd"/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еометрия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Default="00765594">
            <w:pPr>
              <w:spacing w:after="0"/>
              <w:ind w:left="135"/>
            </w:pPr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5594" w:rsidRPr="000C5F90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3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655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594" w:rsidRPr="00CD43B2" w:rsidRDefault="00CD43B2">
            <w:pPr>
              <w:spacing w:after="0"/>
              <w:ind w:left="135"/>
              <w:rPr>
                <w:lang w:val="ru-RU"/>
              </w:rPr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 w:rsidRPr="00CD43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65594" w:rsidRDefault="00CD4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594" w:rsidRDefault="00765594"/>
        </w:tc>
      </w:tr>
    </w:tbl>
    <w:p w:rsidR="00765594" w:rsidRDefault="00765594">
      <w:pPr>
        <w:sectPr w:rsidR="007655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594" w:rsidRDefault="00765594">
      <w:pPr>
        <w:sectPr w:rsidR="007655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594" w:rsidRPr="00FC3732" w:rsidRDefault="00CD43B2">
      <w:pPr>
        <w:spacing w:after="0"/>
        <w:ind w:left="120"/>
        <w:rPr>
          <w:lang w:val="ru-RU"/>
        </w:rPr>
      </w:pPr>
      <w:bookmarkStart w:id="25" w:name="block-8685315"/>
      <w:bookmarkEnd w:id="24"/>
      <w:r w:rsidRPr="00FC373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65594" w:rsidRPr="00FC3732" w:rsidRDefault="00CD43B2">
      <w:pPr>
        <w:spacing w:after="0" w:line="480" w:lineRule="auto"/>
        <w:ind w:left="120"/>
        <w:rPr>
          <w:lang w:val="ru-RU"/>
        </w:rPr>
      </w:pPr>
      <w:r w:rsidRPr="00FC373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65594" w:rsidRPr="00CD43B2" w:rsidRDefault="00CD43B2">
      <w:pPr>
        <w:spacing w:after="0" w:line="480" w:lineRule="auto"/>
        <w:ind w:left="120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d7c2c798-9b73-44dc-9a35-b94ca1af2727"/>
      <w:r w:rsidR="00FC3732">
        <w:rPr>
          <w:rFonts w:ascii="Times New Roman" w:hAnsi="Times New Roman"/>
          <w:color w:val="000000"/>
          <w:sz w:val="28"/>
          <w:lang w:val="ru-RU"/>
        </w:rPr>
        <w:t>• Математика (в 2 частях), 5</w:t>
      </w:r>
      <w:r w:rsidRPr="00CD43B2">
        <w:rPr>
          <w:rFonts w:ascii="Times New Roman" w:hAnsi="Times New Roman"/>
          <w:color w:val="000000"/>
          <w:sz w:val="28"/>
          <w:lang w:val="ru-RU"/>
        </w:rPr>
        <w:t xml:space="preserve"> класс/ Виленкин Н.Я., </w:t>
      </w:r>
      <w:proofErr w:type="gramStart"/>
      <w:r w:rsidRPr="00CD43B2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CD43B2">
        <w:rPr>
          <w:rFonts w:ascii="Times New Roman" w:hAnsi="Times New Roman"/>
          <w:color w:val="000000"/>
          <w:sz w:val="28"/>
          <w:lang w:val="ru-RU"/>
        </w:rPr>
        <w:t xml:space="preserve"> В.И., Чесноков А.С., Шварцбурд С.И., Общество с ограниченной ответственностью «ИОЦ МНЕМОЗИНА»</w:t>
      </w:r>
      <w:bookmarkEnd w:id="26"/>
      <w:r w:rsidRPr="00CD43B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65594" w:rsidRPr="00CD43B2" w:rsidRDefault="00CD43B2">
      <w:pPr>
        <w:spacing w:after="0" w:line="480" w:lineRule="auto"/>
        <w:ind w:left="120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​‌‌</w:t>
      </w:r>
      <w:r w:rsidR="00FC3732" w:rsidRPr="00CD43B2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="00FC3732" w:rsidRPr="00FC37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C3732" w:rsidRPr="00CD43B2">
        <w:rPr>
          <w:rFonts w:ascii="Times New Roman" w:hAnsi="Times New Roman"/>
          <w:color w:val="000000"/>
          <w:sz w:val="28"/>
          <w:lang w:val="ru-RU"/>
        </w:rPr>
        <w:t xml:space="preserve">Математика (в 2 частях), 6 класс/ Виленкин Н.Я., </w:t>
      </w:r>
      <w:proofErr w:type="gramStart"/>
      <w:r w:rsidR="00FC3732" w:rsidRPr="00CD43B2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="00FC3732" w:rsidRPr="00CD43B2">
        <w:rPr>
          <w:rFonts w:ascii="Times New Roman" w:hAnsi="Times New Roman"/>
          <w:color w:val="000000"/>
          <w:sz w:val="28"/>
          <w:lang w:val="ru-RU"/>
        </w:rPr>
        <w:t xml:space="preserve"> В.И., Чесноков А.С., Шварцбурд С.И., Общество с ограниченной ответственностью «ИОЦ МНЕМОЗИНА»‌​</w:t>
      </w:r>
    </w:p>
    <w:p w:rsidR="00765594" w:rsidRPr="00CD43B2" w:rsidRDefault="00CD43B2">
      <w:pPr>
        <w:spacing w:after="0"/>
        <w:ind w:left="120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​</w:t>
      </w:r>
    </w:p>
    <w:p w:rsidR="00765594" w:rsidRPr="00CD43B2" w:rsidRDefault="00CD43B2">
      <w:pPr>
        <w:spacing w:after="0" w:line="480" w:lineRule="auto"/>
        <w:ind w:left="120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5594" w:rsidRPr="00CD43B2" w:rsidRDefault="00CD43B2">
      <w:pPr>
        <w:spacing w:after="0" w:line="480" w:lineRule="auto"/>
        <w:ind w:left="120"/>
        <w:rPr>
          <w:lang w:val="ru-RU"/>
        </w:rPr>
      </w:pPr>
      <w:r w:rsidRPr="00CD43B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65594" w:rsidRPr="00CD43B2" w:rsidRDefault="00765594">
      <w:pPr>
        <w:spacing w:after="0"/>
        <w:ind w:left="120"/>
        <w:rPr>
          <w:lang w:val="ru-RU"/>
        </w:rPr>
      </w:pPr>
    </w:p>
    <w:p w:rsidR="00765594" w:rsidRPr="00CD43B2" w:rsidRDefault="00CD43B2">
      <w:pPr>
        <w:spacing w:after="0" w:line="480" w:lineRule="auto"/>
        <w:ind w:left="120"/>
        <w:rPr>
          <w:lang w:val="ru-RU"/>
        </w:rPr>
      </w:pPr>
      <w:r w:rsidRPr="00CD43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65594" w:rsidRDefault="00CD43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65594" w:rsidRDefault="00765594">
      <w:pPr>
        <w:sectPr w:rsidR="00765594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CD43B2" w:rsidRDefault="00CD43B2"/>
    <w:sectPr w:rsidR="00CD43B2" w:rsidSect="007655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93E"/>
    <w:multiLevelType w:val="multilevel"/>
    <w:tmpl w:val="2C089F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9F2C4A"/>
    <w:multiLevelType w:val="multilevel"/>
    <w:tmpl w:val="7B8AF8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666302"/>
    <w:multiLevelType w:val="multilevel"/>
    <w:tmpl w:val="20A24A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44592B"/>
    <w:multiLevelType w:val="multilevel"/>
    <w:tmpl w:val="0BFC05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0A749D"/>
    <w:multiLevelType w:val="multilevel"/>
    <w:tmpl w:val="0E66CA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FC17CF"/>
    <w:multiLevelType w:val="multilevel"/>
    <w:tmpl w:val="2B9E91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DD13E6"/>
    <w:multiLevelType w:val="multilevel"/>
    <w:tmpl w:val="4300DA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compat/>
  <w:rsids>
    <w:rsidRoot w:val="00765594"/>
    <w:rsid w:val="000C5F90"/>
    <w:rsid w:val="001306B7"/>
    <w:rsid w:val="00330B24"/>
    <w:rsid w:val="004D1F40"/>
    <w:rsid w:val="00513764"/>
    <w:rsid w:val="007626E1"/>
    <w:rsid w:val="00765594"/>
    <w:rsid w:val="0077147F"/>
    <w:rsid w:val="007A0852"/>
    <w:rsid w:val="008136EA"/>
    <w:rsid w:val="00842127"/>
    <w:rsid w:val="008D736E"/>
    <w:rsid w:val="00B33CFF"/>
    <w:rsid w:val="00CD43B2"/>
    <w:rsid w:val="00FC3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559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5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nhideWhenUsed/>
    <w:qFormat/>
    <w:rsid w:val="00FC373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C5F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af0">
    <w:name w:val="А ОСН ТЕКСТ"/>
    <w:basedOn w:val="a"/>
    <w:link w:val="af1"/>
    <w:rsid w:val="000C5F9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val="ru-RU"/>
    </w:rPr>
  </w:style>
  <w:style w:type="character" w:customStyle="1" w:styleId="af1">
    <w:name w:val="А ОСН ТЕКСТ Знак"/>
    <w:link w:val="af0"/>
    <w:rsid w:val="000C5F90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val="ru-RU"/>
    </w:rPr>
  </w:style>
  <w:style w:type="character" w:customStyle="1" w:styleId="af">
    <w:name w:val="Абзац списка Знак"/>
    <w:link w:val="ae"/>
    <w:uiPriority w:val="34"/>
    <w:qFormat/>
    <w:rsid w:val="000C5F90"/>
  </w:style>
  <w:style w:type="paragraph" w:styleId="af2">
    <w:name w:val="Balloon Text"/>
    <w:basedOn w:val="a"/>
    <w:link w:val="af3"/>
    <w:uiPriority w:val="99"/>
    <w:semiHidden/>
    <w:unhideWhenUsed/>
    <w:rsid w:val="000C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C5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cb02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4ec" TargetMode="External"/><Relationship Id="rId63" Type="http://schemas.openxmlformats.org/officeDocument/2006/relationships/hyperlink" Target="https://m.edsoo.ru/f2a13764" TargetMode="External"/><Relationship Id="rId84" Type="http://schemas.openxmlformats.org/officeDocument/2006/relationships/hyperlink" Target="https://m.edsoo.ru/f2a15e2e" TargetMode="External"/><Relationship Id="rId138" Type="http://schemas.openxmlformats.org/officeDocument/2006/relationships/hyperlink" Target="https://m.edsoo.ru/f2a1eb50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749e" TargetMode="External"/><Relationship Id="rId205" Type="http://schemas.openxmlformats.org/officeDocument/2006/relationships/hyperlink" Target="https://m.edsoo.ru/f2a28efc" TargetMode="External"/><Relationship Id="rId226" Type="http://schemas.openxmlformats.org/officeDocument/2006/relationships/hyperlink" Target="https://m.edsoo.ru/f2a2bf6c" TargetMode="External"/><Relationship Id="rId247" Type="http://schemas.openxmlformats.org/officeDocument/2006/relationships/hyperlink" Target="https://m.edsoo.ru/f2a304c2" TargetMode="External"/><Relationship Id="rId107" Type="http://schemas.openxmlformats.org/officeDocument/2006/relationships/hyperlink" Target="https://m.edsoo.ru/f2a16194" TargetMode="External"/><Relationship Id="rId268" Type="http://schemas.openxmlformats.org/officeDocument/2006/relationships/hyperlink" Target="https://m.edsoo.ru/f2a3206a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f54" TargetMode="External"/><Relationship Id="rId53" Type="http://schemas.openxmlformats.org/officeDocument/2006/relationships/hyperlink" Target="https://m.edsoo.ru/f2a123fa" TargetMode="External"/><Relationship Id="rId74" Type="http://schemas.openxmlformats.org/officeDocument/2006/relationships/hyperlink" Target="https://m.edsoo.ru/f2a14c90" TargetMode="External"/><Relationship Id="rId128" Type="http://schemas.openxmlformats.org/officeDocument/2006/relationships/hyperlink" Target="https://m.edsoo.ru/f2a1db88" TargetMode="External"/><Relationship Id="rId149" Type="http://schemas.openxmlformats.org/officeDocument/2006/relationships/hyperlink" Target="https://m.edsoo.ru/f2a13606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2a18c5a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52ca" TargetMode="External"/><Relationship Id="rId237" Type="http://schemas.openxmlformats.org/officeDocument/2006/relationships/hyperlink" Target="https://m.edsoo.ru/f2a2ddee" TargetMode="External"/><Relationship Id="rId258" Type="http://schemas.openxmlformats.org/officeDocument/2006/relationships/hyperlink" Target="https://m.edsoo.ru/f2a248d4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13c8c" TargetMode="External"/><Relationship Id="rId118" Type="http://schemas.openxmlformats.org/officeDocument/2006/relationships/hyperlink" Target="https://m.edsoo.ru/f2a1cc2e" TargetMode="External"/><Relationship Id="rId139" Type="http://schemas.openxmlformats.org/officeDocument/2006/relationships/hyperlink" Target="https://m.edsoo.ru/f2a1ec68" TargetMode="External"/><Relationship Id="rId85" Type="http://schemas.openxmlformats.org/officeDocument/2006/relationships/hyperlink" Target="https://m.edsoo.ru/f2a184e4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75ac" TargetMode="External"/><Relationship Id="rId206" Type="http://schemas.openxmlformats.org/officeDocument/2006/relationships/hyperlink" Target="https://m.edsoo.ru/f2a29064" TargetMode="External"/><Relationship Id="rId227" Type="http://schemas.openxmlformats.org/officeDocument/2006/relationships/hyperlink" Target="https://m.edsoo.ru/f2a2c07a" TargetMode="External"/><Relationship Id="rId248" Type="http://schemas.openxmlformats.org/officeDocument/2006/relationships/hyperlink" Target="https://m.edsoo.ru/f2a305e4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300" TargetMode="External"/><Relationship Id="rId108" Type="http://schemas.openxmlformats.org/officeDocument/2006/relationships/hyperlink" Target="https://m.edsoo.ru/f2a16fe0" TargetMode="External"/><Relationship Id="rId129" Type="http://schemas.openxmlformats.org/officeDocument/2006/relationships/hyperlink" Target="https://m.edsoo.ru/f2a1e01a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0f894" TargetMode="External"/><Relationship Id="rId75" Type="http://schemas.openxmlformats.org/officeDocument/2006/relationships/hyperlink" Target="https://m.edsoo.ru/f2a14de4" TargetMode="External"/><Relationship Id="rId96" Type="http://schemas.openxmlformats.org/officeDocument/2006/relationships/hyperlink" Target="https://m.edsoo.ru/f2a18e76" TargetMode="External"/><Relationship Id="rId140" Type="http://schemas.openxmlformats.org/officeDocument/2006/relationships/hyperlink" Target="https://m.edsoo.ru/f2a1ed8a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57fc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defc" TargetMode="External"/><Relationship Id="rId259" Type="http://schemas.openxmlformats.org/officeDocument/2006/relationships/hyperlink" Target="https://m.edsoo.ru/f2a24a3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ce4a" TargetMode="External"/><Relationship Id="rId270" Type="http://schemas.openxmlformats.org/officeDocument/2006/relationships/hyperlink" Target="https://m.edsoo.ru/f2a321c8" TargetMode="External"/><Relationship Id="rId44" Type="http://schemas.openxmlformats.org/officeDocument/2006/relationships/hyperlink" Target="https://m.edsoo.ru/f2a116b2" TargetMode="External"/><Relationship Id="rId65" Type="http://schemas.openxmlformats.org/officeDocument/2006/relationships/hyperlink" Target="https://m.edsoo.ru/f2a14146" TargetMode="External"/><Relationship Id="rId86" Type="http://schemas.openxmlformats.org/officeDocument/2006/relationships/hyperlink" Target="https://m.edsoo.ru/f2a18692" TargetMode="External"/><Relationship Id="rId130" Type="http://schemas.openxmlformats.org/officeDocument/2006/relationships/hyperlink" Target="https://m.edsoo.ru/f2a1e150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42a8" TargetMode="External"/><Relationship Id="rId207" Type="http://schemas.openxmlformats.org/officeDocument/2006/relationships/hyperlink" Target="https://m.edsoo.ru/f2a291e0" TargetMode="External"/><Relationship Id="rId228" Type="http://schemas.openxmlformats.org/officeDocument/2006/relationships/hyperlink" Target="https://m.edsoo.ru/f2a2c17e" TargetMode="External"/><Relationship Id="rId249" Type="http://schemas.openxmlformats.org/officeDocument/2006/relationships/hyperlink" Target="https://m.edsoo.ru/f2a3070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15e" TargetMode="External"/><Relationship Id="rId109" Type="http://schemas.openxmlformats.org/officeDocument/2006/relationships/hyperlink" Target="https://m.edsoo.ru/f2a17184" TargetMode="External"/><Relationship Id="rId260" Type="http://schemas.openxmlformats.org/officeDocument/2006/relationships/hyperlink" Target="https://m.edsoo.ru/f2a311d8" TargetMode="External"/><Relationship Id="rId265" Type="http://schemas.openxmlformats.org/officeDocument/2006/relationships/hyperlink" Target="https://m.edsoo.ru/f2a24eb0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d440" TargetMode="External"/><Relationship Id="rId50" Type="http://schemas.openxmlformats.org/officeDocument/2006/relationships/hyperlink" Target="https://m.edsoo.ru/f2a1196e" TargetMode="External"/><Relationship Id="rId55" Type="http://schemas.openxmlformats.org/officeDocument/2006/relationships/hyperlink" Target="https://m.edsoo.ru/f2a0f9fc" TargetMode="External"/><Relationship Id="rId76" Type="http://schemas.openxmlformats.org/officeDocument/2006/relationships/hyperlink" Target="https://m.edsoo.ru/f2a17cc4" TargetMode="External"/><Relationship Id="rId97" Type="http://schemas.openxmlformats.org/officeDocument/2006/relationships/hyperlink" Target="https://m.edsoo.ru/f2a18f7a" TargetMode="External"/><Relationship Id="rId104" Type="http://schemas.openxmlformats.org/officeDocument/2006/relationships/hyperlink" Target="https://m.edsoo.ru/f2a16ae0" TargetMode="External"/><Relationship Id="rId120" Type="http://schemas.openxmlformats.org/officeDocument/2006/relationships/hyperlink" Target="https://m.edsoo.ru/f2a1d85e" TargetMode="External"/><Relationship Id="rId125" Type="http://schemas.openxmlformats.org/officeDocument/2006/relationships/hyperlink" Target="https://m.edsoo.ru/f2a1d750" TargetMode="External"/><Relationship Id="rId141" Type="http://schemas.openxmlformats.org/officeDocument/2006/relationships/hyperlink" Target="https://m.edsoo.ru/f2a1ef10" TargetMode="External"/><Relationship Id="rId146" Type="http://schemas.openxmlformats.org/officeDocument/2006/relationships/hyperlink" Target="https://m.edsoo.ru/f2a1319c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693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51a" TargetMode="External"/><Relationship Id="rId92" Type="http://schemas.openxmlformats.org/officeDocument/2006/relationships/hyperlink" Target="https://m.edsoo.ru/f2a198da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bea" TargetMode="External"/><Relationship Id="rId218" Type="http://schemas.openxmlformats.org/officeDocument/2006/relationships/hyperlink" Target="https://m.edsoo.ru/f2a2598c" TargetMode="External"/><Relationship Id="rId234" Type="http://schemas.openxmlformats.org/officeDocument/2006/relationships/hyperlink" Target="https://m.edsoo.ru/f2a2d830" TargetMode="External"/><Relationship Id="rId239" Type="http://schemas.openxmlformats.org/officeDocument/2006/relationships/hyperlink" Target="https://m.edsoo.ru/f2a2e3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2a0" TargetMode="External"/><Relationship Id="rId250" Type="http://schemas.openxmlformats.org/officeDocument/2006/relationships/hyperlink" Target="https://m.edsoo.ru/f2a2b274" TargetMode="External"/><Relationship Id="rId255" Type="http://schemas.openxmlformats.org/officeDocument/2006/relationships/hyperlink" Target="https://m.edsoo.ru/f2a2bbe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10c3a" TargetMode="External"/><Relationship Id="rId45" Type="http://schemas.openxmlformats.org/officeDocument/2006/relationships/hyperlink" Target="https://m.edsoo.ru/f2a1116c" TargetMode="External"/><Relationship Id="rId66" Type="http://schemas.openxmlformats.org/officeDocument/2006/relationships/hyperlink" Target="https://m.edsoo.ru/f2a153f2" TargetMode="External"/><Relationship Id="rId87" Type="http://schemas.openxmlformats.org/officeDocument/2006/relationships/hyperlink" Target="https://m.edsoo.ru/f2a18a20" TargetMode="External"/><Relationship Id="rId110" Type="http://schemas.openxmlformats.org/officeDocument/2006/relationships/hyperlink" Target="https://m.edsoo.ru/f2a17328" TargetMode="External"/><Relationship Id="rId115" Type="http://schemas.openxmlformats.org/officeDocument/2006/relationships/hyperlink" Target="https://m.edsoo.ru/f2a1c49a" TargetMode="External"/><Relationship Id="rId131" Type="http://schemas.openxmlformats.org/officeDocument/2006/relationships/hyperlink" Target="https://m.edsoo.ru/f2a1e268" TargetMode="External"/><Relationship Id="rId136" Type="http://schemas.openxmlformats.org/officeDocument/2006/relationships/hyperlink" Target="https://m.edsoo.ru/f2a1e704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5a5a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38c" TargetMode="External"/><Relationship Id="rId199" Type="http://schemas.openxmlformats.org/officeDocument/2006/relationships/hyperlink" Target="https://m.edsoo.ru/f2a27c00" TargetMode="External"/><Relationship Id="rId203" Type="http://schemas.openxmlformats.org/officeDocument/2006/relationships/hyperlink" Target="https://m.edsoo.ru/f2a28c22" TargetMode="External"/><Relationship Id="rId208" Type="http://schemas.openxmlformats.org/officeDocument/2006/relationships/hyperlink" Target="https://m.edsoo.ru/f2a26512" TargetMode="External"/><Relationship Id="rId229" Type="http://schemas.openxmlformats.org/officeDocument/2006/relationships/hyperlink" Target="https://m.edsoo.ru/f2a2c88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9eb0" TargetMode="External"/><Relationship Id="rId240" Type="http://schemas.openxmlformats.org/officeDocument/2006/relationships/hyperlink" Target="https://m.edsoo.ru/f2a2e5f0" TargetMode="External"/><Relationship Id="rId245" Type="http://schemas.openxmlformats.org/officeDocument/2006/relationships/hyperlink" Target="https://m.edsoo.ru/f2a2f248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9c6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e426" TargetMode="External"/><Relationship Id="rId35" Type="http://schemas.openxmlformats.org/officeDocument/2006/relationships/hyperlink" Target="https://m.edsoo.ru/f2a0eaca" TargetMode="External"/><Relationship Id="rId56" Type="http://schemas.openxmlformats.org/officeDocument/2006/relationships/hyperlink" Target="https://m.edsoo.ru/f2a121a2" TargetMode="External"/><Relationship Id="rId77" Type="http://schemas.openxmlformats.org/officeDocument/2006/relationships/hyperlink" Target="https://m.edsoo.ru/f2a17e54" TargetMode="External"/><Relationship Id="rId100" Type="http://schemas.openxmlformats.org/officeDocument/2006/relationships/hyperlink" Target="https://m.edsoo.ru/f2a1a1d6" TargetMode="External"/><Relationship Id="rId105" Type="http://schemas.openxmlformats.org/officeDocument/2006/relationships/hyperlink" Target="https://m.edsoo.ru/f2a16c7a" TargetMode="External"/><Relationship Id="rId126" Type="http://schemas.openxmlformats.org/officeDocument/2006/relationships/hyperlink" Target="https://m.edsoo.ru/f2a1d962" TargetMode="External"/><Relationship Id="rId147" Type="http://schemas.openxmlformats.org/officeDocument/2006/relationships/hyperlink" Target="https://m.edsoo.ru/f2a132fa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1f18" TargetMode="External"/><Relationship Id="rId72" Type="http://schemas.openxmlformats.org/officeDocument/2006/relationships/hyperlink" Target="https://m.edsoo.ru/f2a1463c" TargetMode="External"/><Relationship Id="rId93" Type="http://schemas.openxmlformats.org/officeDocument/2006/relationships/hyperlink" Target="https://m.edsoo.ru/f2a181ce" TargetMode="External"/><Relationship Id="rId98" Type="http://schemas.openxmlformats.org/officeDocument/2006/relationships/hyperlink" Target="https://m.edsoo.ru/f2a199f2" TargetMode="External"/><Relationship Id="rId121" Type="http://schemas.openxmlformats.org/officeDocument/2006/relationships/hyperlink" Target="https://m.edsoo.ru/f2a1cf62" TargetMode="External"/><Relationship Id="rId142" Type="http://schemas.openxmlformats.org/officeDocument/2006/relationships/hyperlink" Target="https://m.edsoo.ru/f2a1f028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6ab2" TargetMode="External"/><Relationship Id="rId219" Type="http://schemas.openxmlformats.org/officeDocument/2006/relationships/hyperlink" Target="https://m.edsoo.ru/f2a25ae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ca3e" TargetMode="External"/><Relationship Id="rId235" Type="http://schemas.openxmlformats.org/officeDocument/2006/relationships/hyperlink" Target="https://m.edsoo.ru/f2a2d984" TargetMode="External"/><Relationship Id="rId251" Type="http://schemas.openxmlformats.org/officeDocument/2006/relationships/hyperlink" Target="https://m.edsoo.ru/f2a2b972" TargetMode="External"/><Relationship Id="rId256" Type="http://schemas.openxmlformats.org/officeDocument/2006/relationships/hyperlink" Target="https://m.edsoo.ru/f2a24442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d54e" TargetMode="External"/><Relationship Id="rId46" Type="http://schemas.openxmlformats.org/officeDocument/2006/relationships/hyperlink" Target="https://m.edsoo.ru/f2a114fa" TargetMode="External"/><Relationship Id="rId67" Type="http://schemas.openxmlformats.org/officeDocument/2006/relationships/hyperlink" Target="https://m.edsoo.ru/f2a15582" TargetMode="External"/><Relationship Id="rId116" Type="http://schemas.openxmlformats.org/officeDocument/2006/relationships/hyperlink" Target="https://m.edsoo.ru/f2a1c63e" TargetMode="External"/><Relationship Id="rId137" Type="http://schemas.openxmlformats.org/officeDocument/2006/relationships/hyperlink" Target="https://m.edsoo.ru/f2a1e826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da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5b68" TargetMode="External"/><Relationship Id="rId88" Type="http://schemas.openxmlformats.org/officeDocument/2006/relationships/hyperlink" Target="https://m.edsoo.ru/f2a18b56" TargetMode="External"/><Relationship Id="rId111" Type="http://schemas.openxmlformats.org/officeDocument/2006/relationships/hyperlink" Target="https://m.edsoo.ru/f2a1691e" TargetMode="External"/><Relationship Id="rId132" Type="http://schemas.openxmlformats.org/officeDocument/2006/relationships/hyperlink" Target="https://m.edsoo.ru/f2a1e3d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76c4" TargetMode="External"/><Relationship Id="rId209" Type="http://schemas.openxmlformats.org/officeDocument/2006/relationships/hyperlink" Target="https://m.edsoo.ru/f2a29d34" TargetMode="External"/><Relationship Id="rId190" Type="http://schemas.openxmlformats.org/officeDocument/2006/relationships/hyperlink" Target="https://m.edsoo.ru/f2a2721e" TargetMode="External"/><Relationship Id="rId204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a19e" TargetMode="External"/><Relationship Id="rId225" Type="http://schemas.openxmlformats.org/officeDocument/2006/relationships/hyperlink" Target="https://m.edsoo.ru/f2a2ae8c" TargetMode="External"/><Relationship Id="rId241" Type="http://schemas.openxmlformats.org/officeDocument/2006/relationships/hyperlink" Target="https://m.edsoo.ru/f2a2e762" TargetMode="External"/><Relationship Id="rId246" Type="http://schemas.openxmlformats.org/officeDocument/2006/relationships/hyperlink" Target="https://m.edsoo.ru/f2a3035a" TargetMode="External"/><Relationship Id="rId267" Type="http://schemas.openxmlformats.org/officeDocument/2006/relationships/hyperlink" Target="https://m.edsoo.ru/f2a31afc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5ba" TargetMode="External"/><Relationship Id="rId57" Type="http://schemas.openxmlformats.org/officeDocument/2006/relationships/hyperlink" Target="https://m.edsoo.ru/f2a12558" TargetMode="External"/><Relationship Id="rId106" Type="http://schemas.openxmlformats.org/officeDocument/2006/relationships/hyperlink" Target="https://m.edsoo.ru/f2a16e1e" TargetMode="External"/><Relationship Id="rId127" Type="http://schemas.openxmlformats.org/officeDocument/2006/relationships/hyperlink" Target="https://m.edsoo.ru/f2a1da7a" TargetMode="External"/><Relationship Id="rId262" Type="http://schemas.openxmlformats.org/officeDocument/2006/relationships/hyperlink" Target="https://m.edsoo.ru/f2a3178c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12080" TargetMode="External"/><Relationship Id="rId73" Type="http://schemas.openxmlformats.org/officeDocument/2006/relationships/hyperlink" Target="https://m.edsoo.ru/f2a1475e" TargetMode="External"/><Relationship Id="rId78" Type="http://schemas.openxmlformats.org/officeDocument/2006/relationships/hyperlink" Target="https://m.edsoo.ru/f2a1802a" TargetMode="External"/><Relationship Id="rId94" Type="http://schemas.openxmlformats.org/officeDocument/2006/relationships/hyperlink" Target="https://m.edsoo.ru/f2a1835e" TargetMode="External"/><Relationship Id="rId99" Type="http://schemas.openxmlformats.org/officeDocument/2006/relationships/hyperlink" Target="https://m.edsoo.ru/f2a19c2c" TargetMode="External"/><Relationship Id="rId101" Type="http://schemas.openxmlformats.org/officeDocument/2006/relationships/hyperlink" Target="https://m.edsoo.ru/f2a1a2ee" TargetMode="External"/><Relationship Id="rId122" Type="http://schemas.openxmlformats.org/officeDocument/2006/relationships/hyperlink" Target="https://m.edsoo.ru/f2a1d174" TargetMode="External"/><Relationship Id="rId143" Type="http://schemas.openxmlformats.org/officeDocument/2006/relationships/hyperlink" Target="https://m.edsoo.ru/f2a1f136" TargetMode="External"/><Relationship Id="rId148" Type="http://schemas.openxmlformats.org/officeDocument/2006/relationships/hyperlink" Target="https://m.edsoo.ru/f2a1347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18c" TargetMode="External"/><Relationship Id="rId215" Type="http://schemas.openxmlformats.org/officeDocument/2006/relationships/hyperlink" Target="https://m.edsoo.ru/f2a25428" TargetMode="External"/><Relationship Id="rId236" Type="http://schemas.openxmlformats.org/officeDocument/2006/relationships/hyperlink" Target="https://m.edsoo.ru/f2a2dab0" TargetMode="External"/><Relationship Id="rId257" Type="http://schemas.openxmlformats.org/officeDocument/2006/relationships/hyperlink" Target="https://m.edsoo.ru/f2a24596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daee" TargetMode="External"/><Relationship Id="rId231" Type="http://schemas.openxmlformats.org/officeDocument/2006/relationships/hyperlink" Target="https://m.edsoo.ru/f2a2cba6" TargetMode="External"/><Relationship Id="rId252" Type="http://schemas.openxmlformats.org/officeDocument/2006/relationships/hyperlink" Target="https://m.edsoo.ru/f2a2bd14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a90" TargetMode="External"/><Relationship Id="rId68" Type="http://schemas.openxmlformats.org/officeDocument/2006/relationships/hyperlink" Target="https://m.edsoo.ru/f2a14f74" TargetMode="External"/><Relationship Id="rId89" Type="http://schemas.openxmlformats.org/officeDocument/2006/relationships/hyperlink" Target="https://m.edsoo.ru/f2a19560" TargetMode="External"/><Relationship Id="rId112" Type="http://schemas.openxmlformats.org/officeDocument/2006/relationships/hyperlink" Target="https://m.edsoo.ru/f2a1b55e" TargetMode="External"/><Relationship Id="rId133" Type="http://schemas.openxmlformats.org/officeDocument/2006/relationships/hyperlink" Target="https://m.edsoo.ru/f2a1e4f2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77dc" TargetMode="External"/><Relationship Id="rId200" Type="http://schemas.openxmlformats.org/officeDocument/2006/relationships/hyperlink" Target="https://m.edsoo.ru/f2a282c2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a2f2" TargetMode="External"/><Relationship Id="rId242" Type="http://schemas.openxmlformats.org/officeDocument/2006/relationships/hyperlink" Target="https://m.edsoo.ru/f2a2eb90" TargetMode="External"/><Relationship Id="rId263" Type="http://schemas.openxmlformats.org/officeDocument/2006/relationships/hyperlink" Target="https://m.edsoo.ru/f2a318ae" TargetMode="External"/><Relationship Id="rId284" Type="http://schemas.openxmlformats.org/officeDocument/2006/relationships/fontTable" Target="fontTable.xml"/><Relationship Id="rId37" Type="http://schemas.openxmlformats.org/officeDocument/2006/relationships/hyperlink" Target="https://m.edsoo.ru/f2a0f704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81ce" TargetMode="External"/><Relationship Id="rId102" Type="http://schemas.openxmlformats.org/officeDocument/2006/relationships/hyperlink" Target="https://m.edsoo.ru/f2a1a3fc" TargetMode="External"/><Relationship Id="rId123" Type="http://schemas.openxmlformats.org/officeDocument/2006/relationships/hyperlink" Target="https://m.edsoo.ru/f2a1d516" TargetMode="External"/><Relationship Id="rId144" Type="http://schemas.openxmlformats.org/officeDocument/2006/relationships/hyperlink" Target="https://m.edsoo.ru/f2a1f23a" TargetMode="External"/><Relationship Id="rId90" Type="http://schemas.openxmlformats.org/officeDocument/2006/relationships/hyperlink" Target="https://m.edsoo.ru/f2a19088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61fc" TargetMode="External"/><Relationship Id="rId211" Type="http://schemas.openxmlformats.org/officeDocument/2006/relationships/hyperlink" Target="https://m.edsoo.ru/f2a29546" TargetMode="External"/><Relationship Id="rId232" Type="http://schemas.openxmlformats.org/officeDocument/2006/relationships/hyperlink" Target="https://m.edsoo.ru/f2a2ce30" TargetMode="External"/><Relationship Id="rId253" Type="http://schemas.openxmlformats.org/officeDocument/2006/relationships/hyperlink" Target="https://m.edsoo.ru/f2a2be40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df3a" TargetMode="External"/><Relationship Id="rId48" Type="http://schemas.openxmlformats.org/officeDocument/2006/relationships/hyperlink" Target="https://m.edsoo.ru/f2a11bb2" TargetMode="External"/><Relationship Id="rId69" Type="http://schemas.openxmlformats.org/officeDocument/2006/relationships/hyperlink" Target="https://m.edsoo.ru/f2a151f4" TargetMode="External"/><Relationship Id="rId113" Type="http://schemas.openxmlformats.org/officeDocument/2006/relationships/hyperlink" Target="https://m.edsoo.ru/f2a1b87e" TargetMode="External"/><Relationship Id="rId134" Type="http://schemas.openxmlformats.org/officeDocument/2006/relationships/hyperlink" Target="https://m.edsoo.ru/f2a1e4f2" TargetMode="External"/><Relationship Id="rId80" Type="http://schemas.openxmlformats.org/officeDocument/2006/relationships/hyperlink" Target="https://m.edsoo.ru/f2a1835e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d40" TargetMode="External"/><Relationship Id="rId201" Type="http://schemas.openxmlformats.org/officeDocument/2006/relationships/hyperlink" Target="https://m.edsoo.ru/f2a28448" TargetMode="External"/><Relationship Id="rId222" Type="http://schemas.openxmlformats.org/officeDocument/2006/relationships/hyperlink" Target="https://m.edsoo.ru/f2a2a75c" TargetMode="External"/><Relationship Id="rId243" Type="http://schemas.openxmlformats.org/officeDocument/2006/relationships/hyperlink" Target="https://m.edsoo.ru/f2a2ecf8" TargetMode="External"/><Relationship Id="rId264" Type="http://schemas.openxmlformats.org/officeDocument/2006/relationships/hyperlink" Target="https://m.edsoo.ru/f2a24776" TargetMode="External"/><Relationship Id="rId285" Type="http://schemas.openxmlformats.org/officeDocument/2006/relationships/theme" Target="theme/theme1.xm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d8a" TargetMode="External"/><Relationship Id="rId59" Type="http://schemas.openxmlformats.org/officeDocument/2006/relationships/hyperlink" Target="https://m.edsoo.ru/f2a12832" TargetMode="External"/><Relationship Id="rId103" Type="http://schemas.openxmlformats.org/officeDocument/2006/relationships/hyperlink" Target="https://m.edsoo.ru/f2a1a51e" TargetMode="External"/><Relationship Id="rId124" Type="http://schemas.openxmlformats.org/officeDocument/2006/relationships/hyperlink" Target="https://m.edsoo.ru/f2a1d64c" TargetMode="External"/><Relationship Id="rId70" Type="http://schemas.openxmlformats.org/officeDocument/2006/relationships/hyperlink" Target="https://m.edsoo.ru/f2a143e4" TargetMode="External"/><Relationship Id="rId91" Type="http://schemas.openxmlformats.org/officeDocument/2006/relationships/hyperlink" Target="https://m.edsoo.ru/f2a196a0" TargetMode="External"/><Relationship Id="rId145" Type="http://schemas.openxmlformats.org/officeDocument/2006/relationships/hyperlink" Target="https://m.edsoo.ru/f2a1302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667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a46" TargetMode="External"/><Relationship Id="rId233" Type="http://schemas.openxmlformats.org/officeDocument/2006/relationships/hyperlink" Target="https://m.edsoo.ru/f2a2cf48" TargetMode="External"/><Relationship Id="rId254" Type="http://schemas.openxmlformats.org/officeDocument/2006/relationships/hyperlink" Target="https://m.edsoo.ru/f2a2bada" TargetMode="External"/><Relationship Id="rId28" Type="http://schemas.openxmlformats.org/officeDocument/2006/relationships/hyperlink" Target="https://m.edsoo.ru/f2a0e0fc" TargetMode="External"/><Relationship Id="rId49" Type="http://schemas.openxmlformats.org/officeDocument/2006/relationships/hyperlink" Target="https://m.edsoo.ru/f2a11806" TargetMode="External"/><Relationship Id="rId114" Type="http://schemas.openxmlformats.org/officeDocument/2006/relationships/hyperlink" Target="https://m.edsoo.ru/f2a1bcfc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12990" TargetMode="External"/><Relationship Id="rId81" Type="http://schemas.openxmlformats.org/officeDocument/2006/relationships/hyperlink" Target="https://m.edsoo.ru/f2a1592e" TargetMode="External"/><Relationship Id="rId135" Type="http://schemas.openxmlformats.org/officeDocument/2006/relationships/hyperlink" Target="https://m.edsoo.ru/f2a1e5f6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ec6" TargetMode="External"/><Relationship Id="rId202" Type="http://schemas.openxmlformats.org/officeDocument/2006/relationships/hyperlink" Target="https://m.edsoo.ru/f2a28a7e" TargetMode="External"/><Relationship Id="rId223" Type="http://schemas.openxmlformats.org/officeDocument/2006/relationships/hyperlink" Target="https://m.edsoo.ru/f2a2ab94" TargetMode="External"/><Relationship Id="rId244" Type="http://schemas.openxmlformats.org/officeDocument/2006/relationships/hyperlink" Target="https://m.edsoo.ru/f2a2ee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71</Pages>
  <Words>17633</Words>
  <Characters>100512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8</cp:revision>
  <cp:lastPrinted>2023-09-25T11:39:00Z</cp:lastPrinted>
  <dcterms:created xsi:type="dcterms:W3CDTF">2023-09-22T06:18:00Z</dcterms:created>
  <dcterms:modified xsi:type="dcterms:W3CDTF">2023-10-25T08:28:00Z</dcterms:modified>
</cp:coreProperties>
</file>